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4C01A7">
        <w:rPr>
          <w:rFonts w:ascii="Times New Roman" w:hAnsi="Times New Roman" w:cs="Times New Roman"/>
          <w:bCs/>
          <w:sz w:val="27"/>
          <w:szCs w:val="27"/>
        </w:rPr>
        <w:t>367</w:t>
      </w:r>
      <w:r w:rsidR="00E35D98">
        <w:rPr>
          <w:rFonts w:ascii="Times New Roman" w:hAnsi="Times New Roman" w:cs="Times New Roman"/>
          <w:bCs/>
          <w:sz w:val="27"/>
          <w:szCs w:val="27"/>
        </w:rPr>
        <w:t>-1701</w:t>
      </w:r>
      <w:r w:rsidR="002A0E39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E35D98">
        <w:rPr>
          <w:rFonts w:ascii="Times New Roman" w:hAnsi="Times New Roman" w:cs="Times New Roman"/>
          <w:bCs/>
          <w:sz w:val="27"/>
          <w:szCs w:val="27"/>
        </w:rPr>
        <w:t>0017</w:t>
      </w:r>
      <w:r w:rsidR="002A0E39">
        <w:rPr>
          <w:rFonts w:ascii="Times New Roman" w:hAnsi="Times New Roman" w:cs="Times New Roman"/>
          <w:bCs/>
          <w:sz w:val="27"/>
          <w:szCs w:val="27"/>
        </w:rPr>
        <w:t>-01-2025</w:t>
      </w:r>
      <w:r w:rsidRPr="00704613">
        <w:rPr>
          <w:rFonts w:ascii="Times New Roman" w:hAnsi="Times New Roman" w:cs="Times New Roman"/>
          <w:bCs/>
          <w:sz w:val="27"/>
          <w:szCs w:val="27"/>
        </w:rPr>
        <w:t>-00</w:t>
      </w:r>
      <w:r w:rsidR="004C01A7">
        <w:rPr>
          <w:rFonts w:ascii="Times New Roman" w:hAnsi="Times New Roman" w:cs="Times New Roman"/>
          <w:bCs/>
          <w:sz w:val="27"/>
          <w:szCs w:val="27"/>
        </w:rPr>
        <w:t>1417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4C01A7">
        <w:rPr>
          <w:rFonts w:ascii="Times New Roman" w:hAnsi="Times New Roman" w:cs="Times New Roman"/>
          <w:bCs/>
          <w:sz w:val="27"/>
          <w:szCs w:val="27"/>
        </w:rPr>
        <w:t>96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4C01A7">
        <w:rPr>
          <w:rFonts w:ascii="Times New Roman" w:hAnsi="Times New Roman" w:cs="Times New Roman"/>
          <w:bCs/>
          <w:sz w:val="27"/>
          <w:szCs w:val="27"/>
        </w:rPr>
        <w:t>13 мая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152767" w:rsidRPr="004C01A7" w:rsidP="004C01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4C01A7">
        <w:rPr>
          <w:rFonts w:ascii="Times New Roman" w:hAnsi="Times New Roman" w:cs="Times New Roman"/>
          <w:bCs/>
          <w:iCs/>
          <w:sz w:val="27"/>
          <w:szCs w:val="27"/>
        </w:rPr>
        <w:t>Меньщикова Сергея Викторовича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331FF8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E35D98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E35D98" w:rsidR="00E35D98">
        <w:rPr>
          <w:rFonts w:ascii="Times New Roman" w:hAnsi="Times New Roman" w:cs="Times New Roman"/>
          <w:bCs/>
          <w:sz w:val="27"/>
          <w:szCs w:val="27"/>
        </w:rPr>
        <w:t xml:space="preserve">ранее </w:t>
      </w:r>
      <w:r w:rsidR="00CF25B5">
        <w:rPr>
          <w:rFonts w:ascii="Times New Roman" w:hAnsi="Times New Roman" w:cs="Times New Roman"/>
          <w:bCs/>
          <w:sz w:val="27"/>
          <w:szCs w:val="27"/>
        </w:rPr>
        <w:t>не привлекаемого</w:t>
      </w:r>
      <w:r w:rsidRPr="00E35D98" w:rsidR="00E35D98">
        <w:rPr>
          <w:rFonts w:ascii="Times New Roman" w:hAnsi="Times New Roman" w:cs="Times New Roman"/>
          <w:bCs/>
          <w:sz w:val="27"/>
          <w:szCs w:val="27"/>
        </w:rPr>
        <w:t xml:space="preserve"> к административной ответственности</w:t>
      </w:r>
      <w:r w:rsidRPr="00E35D98">
        <w:rPr>
          <w:rFonts w:ascii="Times New Roman" w:hAnsi="Times New Roman" w:cs="Times New Roman"/>
          <w:bCs/>
          <w:sz w:val="27"/>
          <w:szCs w:val="27"/>
        </w:rPr>
        <w:t>, привлекаемого к административной ответственности по ч. 2 ст.12.</w:t>
      </w:r>
      <w:r w:rsidRPr="00E35D98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E35D98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DC6C22" w:rsidP="00DC6C2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02.05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2A0E39"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14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50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</w:t>
      </w:r>
      <w:r w:rsidR="00CF25B5">
        <w:rPr>
          <w:rFonts w:ascii="Times New Roman" w:hAnsi="Times New Roman" w:cs="Times New Roman"/>
          <w:bCs/>
          <w:sz w:val="27"/>
          <w:szCs w:val="27"/>
        </w:rPr>
        <w:t xml:space="preserve"> в г. Ко</w:t>
      </w:r>
      <w:r>
        <w:rPr>
          <w:rFonts w:ascii="Times New Roman" w:hAnsi="Times New Roman" w:cs="Times New Roman"/>
          <w:bCs/>
          <w:sz w:val="27"/>
          <w:szCs w:val="27"/>
        </w:rPr>
        <w:t xml:space="preserve">галыме СОНТ Нефтяник ул. Садовая д. 22  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водитель Меньщиков С.В. </w:t>
      </w:r>
      <w:r w:rsidRPr="00BE4C50" w:rsidR="00152767">
        <w:rPr>
          <w:rFonts w:ascii="Times New Roman" w:hAnsi="Times New Roman" w:cs="Times New Roman"/>
          <w:bCs/>
          <w:sz w:val="28"/>
          <w:szCs w:val="28"/>
        </w:rPr>
        <w:t xml:space="preserve">управлял транспортным средством </w:t>
      </w:r>
      <w:r w:rsidR="00331FF8">
        <w:rPr>
          <w:rFonts w:ascii="Times New Roman" w:hAnsi="Times New Roman" w:cs="Times New Roman"/>
          <w:bCs/>
          <w:sz w:val="28"/>
          <w:szCs w:val="28"/>
        </w:rPr>
        <w:t>*</w:t>
      </w:r>
      <w:r w:rsidRPr="00BE4C50" w:rsidR="00BE4C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4C50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BE4C50" w:rsidR="00BE4C50">
        <w:rPr>
          <w:rFonts w:ascii="Times New Roman" w:hAnsi="Times New Roman" w:cs="Times New Roman"/>
          <w:sz w:val="28"/>
          <w:szCs w:val="28"/>
        </w:rPr>
        <w:t xml:space="preserve"> </w:t>
      </w:r>
      <w:r w:rsidR="00331FF8">
        <w:rPr>
          <w:rFonts w:ascii="Times New Roman" w:hAnsi="Times New Roman" w:cs="Times New Roman"/>
          <w:sz w:val="28"/>
          <w:szCs w:val="28"/>
        </w:rPr>
        <w:t>*</w:t>
      </w:r>
      <w:r w:rsidR="00DC6C22">
        <w:rPr>
          <w:rFonts w:ascii="Times New Roman" w:hAnsi="Times New Roman" w:cs="Times New Roman"/>
          <w:sz w:val="28"/>
          <w:szCs w:val="28"/>
        </w:rPr>
        <w:t xml:space="preserve"> </w:t>
      </w:r>
      <w:r w:rsidRPr="00BE4C50" w:rsidR="00E436A0">
        <w:rPr>
          <w:rFonts w:ascii="Times New Roman" w:hAnsi="Times New Roman" w:cs="Times New Roman"/>
          <w:bCs/>
          <w:sz w:val="28"/>
          <w:szCs w:val="28"/>
        </w:rPr>
        <w:t>без</w:t>
      </w:r>
      <w:r w:rsidR="00DC6C22">
        <w:rPr>
          <w:rFonts w:ascii="Times New Roman" w:hAnsi="Times New Roman" w:cs="Times New Roman"/>
          <w:bCs/>
          <w:sz w:val="28"/>
          <w:szCs w:val="28"/>
        </w:rPr>
        <w:t xml:space="preserve"> установленного на предусмотренном для этого месте переднего государственного регистрационного знака,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="00DC6C22">
        <w:rPr>
          <w:rFonts w:ascii="Times New Roman" w:hAnsi="Times New Roman" w:cs="Times New Roman"/>
          <w:sz w:val="27"/>
          <w:szCs w:val="27"/>
        </w:rPr>
        <w:t>ОП</w:t>
      </w:r>
      <w:r w:rsidRPr="00173817" w:rsidR="004F7A05">
        <w:rPr>
          <w:rFonts w:ascii="Times New Roman" w:hAnsi="Times New Roman" w:cs="Times New Roman"/>
          <w:sz w:val="27"/>
          <w:szCs w:val="27"/>
        </w:rPr>
        <w:t>Д РФ.</w:t>
      </w:r>
    </w:p>
    <w:p w:rsidR="00E436A0" w:rsidRPr="00B041D9" w:rsidP="00E43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1D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DC6C22">
        <w:rPr>
          <w:rFonts w:ascii="Times New Roman" w:hAnsi="Times New Roman" w:cs="Times New Roman"/>
          <w:bCs/>
          <w:sz w:val="27"/>
          <w:szCs w:val="27"/>
        </w:rPr>
        <w:t>Меньщиков С.В.</w:t>
      </w:r>
      <w:r w:rsidRPr="00B041D9">
        <w:rPr>
          <w:rFonts w:ascii="Times New Roman" w:hAnsi="Times New Roman" w:cs="Times New Roman"/>
          <w:sz w:val="28"/>
          <w:szCs w:val="28"/>
        </w:rPr>
        <w:t xml:space="preserve">  при рассмотрении дела свою вину признал в полном объеме, раскаялся в произошедшем, пояснил, что </w:t>
      </w:r>
      <w:r w:rsidR="00DC6C22">
        <w:rPr>
          <w:rFonts w:ascii="Times New Roman" w:hAnsi="Times New Roman" w:cs="Times New Roman"/>
          <w:sz w:val="28"/>
          <w:szCs w:val="28"/>
        </w:rPr>
        <w:t xml:space="preserve">потерял номер на месторождении и поехал на СНТ, что бы забрать человека, который бы подсказал, где и как восстановить номер в городе,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 его остановили сотрудники полиции. </w:t>
      </w:r>
      <w:r w:rsidRPr="00B041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561" w:rsidRPr="00DC6C22" w:rsidP="00DC6C2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Мировой судья</w:t>
      </w:r>
      <w:r w:rsidR="00043760">
        <w:rPr>
          <w:rFonts w:ascii="Times New Roman" w:hAnsi="Times New Roman" w:cs="Times New Roman"/>
          <w:sz w:val="27"/>
          <w:szCs w:val="27"/>
        </w:rPr>
        <w:t>,</w:t>
      </w:r>
      <w:r w:rsidRPr="00C45561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материалы: протокол 86 ХМ </w:t>
      </w:r>
      <w:r w:rsidR="00DC6C22">
        <w:rPr>
          <w:rFonts w:ascii="Times New Roman" w:hAnsi="Times New Roman" w:cs="Times New Roman"/>
          <w:sz w:val="27"/>
          <w:szCs w:val="27"/>
        </w:rPr>
        <w:t>657673</w:t>
      </w:r>
      <w:r w:rsidR="00E436A0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DC6C22">
        <w:rPr>
          <w:rFonts w:ascii="Times New Roman" w:hAnsi="Times New Roman" w:cs="Times New Roman"/>
          <w:sz w:val="27"/>
          <w:szCs w:val="27"/>
        </w:rPr>
        <w:t>01.05</w:t>
      </w:r>
      <w:r w:rsidR="00F24569">
        <w:rPr>
          <w:rFonts w:ascii="Times New Roman" w:hAnsi="Times New Roman" w:cs="Times New Roman"/>
          <w:sz w:val="27"/>
          <w:szCs w:val="27"/>
        </w:rPr>
        <w:t>.2025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DC6C22">
        <w:rPr>
          <w:rFonts w:ascii="Times New Roman" w:hAnsi="Times New Roman" w:cs="Times New Roman"/>
          <w:bCs/>
          <w:sz w:val="27"/>
          <w:szCs w:val="27"/>
        </w:rPr>
        <w:t>Меньшиковым С.В.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ч.2 ст.12.2 КоАП РФ, с данным протоколом он ознакомлен, </w:t>
      </w:r>
      <w:r w:rsidR="00DC6C22">
        <w:rPr>
          <w:rFonts w:ascii="Times New Roman" w:hAnsi="Times New Roman" w:cs="Times New Roman"/>
          <w:bCs/>
          <w:sz w:val="27"/>
          <w:szCs w:val="27"/>
        </w:rPr>
        <w:t>Меньшикову С.В.</w:t>
      </w:r>
      <w:r w:rsidRPr="00C45561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C45561" w:rsidR="00BE4C50">
        <w:rPr>
          <w:rFonts w:ascii="Times New Roman" w:hAnsi="Times New Roman" w:cs="Times New Roman"/>
          <w:sz w:val="27"/>
          <w:szCs w:val="27"/>
        </w:rPr>
        <w:t>фото</w:t>
      </w:r>
      <w:r w:rsidR="00BE4C50">
        <w:rPr>
          <w:rFonts w:ascii="Times New Roman" w:hAnsi="Times New Roman" w:cs="Times New Roman"/>
          <w:sz w:val="27"/>
          <w:szCs w:val="27"/>
        </w:rPr>
        <w:t>фиксацию правонарушения</w:t>
      </w:r>
      <w:r w:rsidRPr="00C45561" w:rsidR="00F24569">
        <w:rPr>
          <w:rFonts w:ascii="Times New Roman" w:hAnsi="Times New Roman" w:cs="Times New Roman"/>
          <w:sz w:val="27"/>
          <w:szCs w:val="27"/>
        </w:rPr>
        <w:t>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</w:t>
      </w:r>
      <w:r w:rsidR="00F24569">
        <w:rPr>
          <w:rFonts w:ascii="Times New Roman" w:hAnsi="Times New Roman" w:cs="Times New Roman"/>
          <w:sz w:val="27"/>
          <w:szCs w:val="27"/>
        </w:rPr>
        <w:t>водительского удостоверения</w:t>
      </w:r>
      <w:r w:rsidR="00704613">
        <w:rPr>
          <w:rFonts w:ascii="Times New Roman" w:hAnsi="Times New Roman" w:cs="Times New Roman"/>
          <w:sz w:val="27"/>
          <w:szCs w:val="27"/>
        </w:rPr>
        <w:t xml:space="preserve"> на имя </w:t>
      </w:r>
      <w:r w:rsidR="00DC6C22">
        <w:rPr>
          <w:rFonts w:ascii="Times New Roman" w:hAnsi="Times New Roman" w:cs="Times New Roman"/>
          <w:bCs/>
          <w:sz w:val="27"/>
          <w:szCs w:val="27"/>
        </w:rPr>
        <w:t>Ме</w:t>
      </w:r>
      <w:r w:rsidR="00CF25B5">
        <w:rPr>
          <w:rFonts w:ascii="Times New Roman" w:hAnsi="Times New Roman" w:cs="Times New Roman"/>
          <w:bCs/>
          <w:sz w:val="27"/>
          <w:szCs w:val="27"/>
        </w:rPr>
        <w:t>ньщикова С</w:t>
      </w:r>
      <w:r w:rsidR="00DC6C22">
        <w:rPr>
          <w:rFonts w:ascii="Times New Roman" w:hAnsi="Times New Roman" w:cs="Times New Roman"/>
          <w:bCs/>
          <w:sz w:val="27"/>
          <w:szCs w:val="27"/>
        </w:rPr>
        <w:t>.В.; копию свидетельства транспортного средства;</w:t>
      </w:r>
      <w:r w:rsidRPr="00F24569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DC6C22" w:rsidR="00E436A0">
        <w:rPr>
          <w:rFonts w:ascii="Times New Roman" w:hAnsi="Times New Roman" w:cs="Times New Roman"/>
          <w:color w:val="000000" w:themeColor="text1"/>
          <w:sz w:val="27"/>
          <w:szCs w:val="27"/>
        </w:rPr>
        <w:t>карточк</w:t>
      </w:r>
      <w:r w:rsidRPr="00DC6C22" w:rsidR="00E96A68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DC6C22" w:rsidR="00E436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операции с ВУ, карточк</w:t>
      </w:r>
      <w:r w:rsidRPr="00DC6C22" w:rsidR="00E96A68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DC6C22" w:rsidR="00E436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учета транспортного средства,</w:t>
      </w:r>
      <w:r w:rsidR="00E436A0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F24569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DC6C22">
        <w:rPr>
          <w:rFonts w:ascii="Times New Roman" w:hAnsi="Times New Roman" w:cs="Times New Roman"/>
          <w:sz w:val="27"/>
          <w:szCs w:val="27"/>
        </w:rPr>
        <w:t>02.05</w:t>
      </w:r>
      <w:r w:rsidR="00F24569">
        <w:rPr>
          <w:rFonts w:ascii="Times New Roman" w:hAnsi="Times New Roman" w:cs="Times New Roman"/>
          <w:sz w:val="27"/>
          <w:szCs w:val="27"/>
        </w:rPr>
        <w:t>.2025</w:t>
      </w:r>
      <w:r w:rsidRPr="00C45561" w:rsidR="00F24569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DC6C22">
        <w:rPr>
          <w:rFonts w:ascii="Times New Roman" w:hAnsi="Times New Roman" w:cs="Times New Roman"/>
          <w:bCs/>
          <w:sz w:val="27"/>
          <w:szCs w:val="27"/>
        </w:rPr>
        <w:t>Меньщикова С.В., письменные объяснения Меньщикова С.В. от 02.05.2025, из которых следует, что он выезжал с месторождения по лужам и потерял номер,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DC6C22">
        <w:rPr>
          <w:rFonts w:ascii="Times New Roman" w:hAnsi="Times New Roman" w:cs="Times New Roman"/>
          <w:bCs/>
          <w:sz w:val="27"/>
          <w:szCs w:val="27"/>
        </w:rPr>
        <w:t>Меньщикова С.В.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</w:t>
      </w:r>
      <w:r w:rsidRPr="00C45561">
        <w:rPr>
          <w:rFonts w:ascii="Times New Roman" w:hAnsi="Times New Roman" w:cs="Times New Roman"/>
          <w:sz w:val="27"/>
          <w:szCs w:val="27"/>
        </w:rPr>
        <w:t>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E436A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 xml:space="preserve"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</w:t>
      </w:r>
      <w:r w:rsidRPr="00E436A0">
        <w:rPr>
          <w:rFonts w:ascii="Times New Roman" w:hAnsi="Times New Roman" w:cs="Times New Roman"/>
          <w:sz w:val="27"/>
          <w:szCs w:val="27"/>
        </w:rPr>
        <w:t>ветрового стекла в установленных случаях лицензионная карточка.</w:t>
      </w:r>
    </w:p>
    <w:p w:rsidR="00C45561" w:rsidRPr="00E436A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36A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E436A0" w:rsidRPr="00E436A0" w:rsidP="00E436A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E436A0">
        <w:rPr>
          <w:rFonts w:ascii="Times New Roman" w:hAnsi="Times New Roman" w:cs="Times New Roman"/>
          <w:sz w:val="27"/>
          <w:szCs w:val="27"/>
        </w:rPr>
        <w:t>Обстоятельства, смягчающие административную ответственность в соо</w:t>
      </w:r>
      <w:r>
        <w:rPr>
          <w:rFonts w:ascii="Times New Roman" w:hAnsi="Times New Roman" w:cs="Times New Roman"/>
          <w:sz w:val="27"/>
          <w:szCs w:val="27"/>
        </w:rPr>
        <w:t>тветствии с ч.2 ст. 4.2 КоАП РФ</w:t>
      </w:r>
      <w:r w:rsidRPr="00E436A0">
        <w:rPr>
          <w:rFonts w:ascii="Times New Roman" w:hAnsi="Times New Roman" w:cs="Times New Roman"/>
          <w:sz w:val="27"/>
          <w:szCs w:val="27"/>
        </w:rPr>
        <w:t xml:space="preserve"> - признание вины, раскаяние в содеянном.</w:t>
      </w:r>
    </w:p>
    <w:p w:rsidR="00CF25B5" w:rsidP="00E436A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Обстоятельств, отягчающих</w:t>
      </w:r>
      <w:r w:rsidRPr="00E436A0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4.3 КоАП РФ, мировой судья </w:t>
      </w:r>
      <w:r>
        <w:rPr>
          <w:rFonts w:ascii="Times New Roman" w:hAnsi="Times New Roman" w:cs="Times New Roman"/>
          <w:sz w:val="27"/>
          <w:szCs w:val="27"/>
        </w:rPr>
        <w:t xml:space="preserve"> не усматривает.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36A0">
        <w:rPr>
          <w:rFonts w:ascii="Times New Roman" w:hAnsi="Times New Roman" w:cs="Times New Roman"/>
          <w:sz w:val="27"/>
          <w:szCs w:val="27"/>
        </w:rPr>
        <w:t xml:space="preserve">       </w:t>
      </w:r>
      <w:r w:rsidRPr="00E436A0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Меньщикова Сергея Викторовича</w:t>
      </w:r>
      <w:r w:rsidRPr="00C45561" w:rsidR="00E436A0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C45561">
        <w:rPr>
          <w:rFonts w:ascii="Times New Roman" w:hAnsi="Times New Roman" w:cs="Times New Roman"/>
          <w:sz w:val="27"/>
          <w:szCs w:val="27"/>
        </w:rPr>
        <w:t xml:space="preserve"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="00CF25B5">
        <w:rPr>
          <w:rFonts w:ascii="Times New Roman" w:hAnsi="Times New Roman" w:cs="Times New Roman"/>
          <w:sz w:val="27"/>
          <w:szCs w:val="27"/>
        </w:rPr>
        <w:t>18810486250540001952.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BE4C50">
        <w:rPr>
          <w:rFonts w:ascii="Times New Roman" w:hAnsi="Times New Roman" w:cs="Times New Roman"/>
          <w:sz w:val="27"/>
          <w:szCs w:val="27"/>
        </w:rPr>
        <w:t>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43760">
        <w:rPr>
          <w:rFonts w:ascii="Times New Roman" w:hAnsi="Times New Roman" w:cs="Times New Roman"/>
          <w:sz w:val="27"/>
          <w:szCs w:val="27"/>
        </w:rPr>
        <w:t>подпись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="00043760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</w:t>
      </w:r>
      <w:r w:rsidR="0004376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CF25B5">
        <w:rPr>
          <w:rFonts w:ascii="Times New Roman" w:hAnsi="Times New Roman" w:cs="Times New Roman"/>
          <w:sz w:val="27"/>
          <w:szCs w:val="27"/>
        </w:rPr>
        <w:t>367</w:t>
      </w:r>
      <w:r>
        <w:rPr>
          <w:rFonts w:ascii="Times New Roman" w:hAnsi="Times New Roman" w:cs="Times New Roman"/>
          <w:sz w:val="27"/>
          <w:szCs w:val="27"/>
        </w:rPr>
        <w:t>-170</w:t>
      </w:r>
      <w:r w:rsidR="00E43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043760">
        <w:rPr>
          <w:rFonts w:ascii="Times New Roman" w:hAnsi="Times New Roman" w:cs="Times New Roman"/>
          <w:sz w:val="27"/>
          <w:szCs w:val="27"/>
        </w:rPr>
        <w:t>5</w:t>
      </w: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DC6C2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C2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0D68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1FF8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01A7"/>
    <w:rsid w:val="004C1DD5"/>
    <w:rsid w:val="004C4FC7"/>
    <w:rsid w:val="004C7342"/>
    <w:rsid w:val="004D5C8E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248B6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1D9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E4C50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36FE"/>
    <w:rsid w:val="00CA4CCB"/>
    <w:rsid w:val="00CB1F76"/>
    <w:rsid w:val="00CB3747"/>
    <w:rsid w:val="00CB6233"/>
    <w:rsid w:val="00CB65F5"/>
    <w:rsid w:val="00CB7A4D"/>
    <w:rsid w:val="00CC2354"/>
    <w:rsid w:val="00CC601C"/>
    <w:rsid w:val="00CD55D0"/>
    <w:rsid w:val="00CF25B5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17CA"/>
    <w:rsid w:val="00D97043"/>
    <w:rsid w:val="00DC6C22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35D98"/>
    <w:rsid w:val="00E436A0"/>
    <w:rsid w:val="00E570DD"/>
    <w:rsid w:val="00E600A3"/>
    <w:rsid w:val="00E7525C"/>
    <w:rsid w:val="00E764DD"/>
    <w:rsid w:val="00E81331"/>
    <w:rsid w:val="00E95774"/>
    <w:rsid w:val="00E95BD3"/>
    <w:rsid w:val="00E96A68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1DD85B-0E13-43B4-89E6-781F1EA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NoSpacing">
    <w:name w:val="No Spacing"/>
    <w:uiPriority w:val="1"/>
    <w:qFormat/>
    <w:rsid w:val="00E43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818B-AAE2-481F-ABB7-62EC1637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